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21" w:rsidRDefault="00851ABE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BE">
        <w:rPr>
          <w:rFonts w:ascii="Times New Roman" w:hAnsi="Times New Roman" w:cs="Times New Roman"/>
          <w:b/>
          <w:sz w:val="24"/>
          <w:szCs w:val="24"/>
        </w:rPr>
        <w:t>DAVALARLA İLGİLİ HUKUK MÜŞAVİRLİĞİMİZ TARAFINDAN BİLGİ BELGE İSTENEN DURUMLAR İÇİN BİRİMLERCE CEVABİ YAZI HAZIRLAMA REHBERİ</w:t>
      </w:r>
    </w:p>
    <w:p w:rsidR="00851ABE" w:rsidRDefault="00851ABE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21" w:rsidRP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2F21">
        <w:rPr>
          <w:rFonts w:ascii="Times New Roman" w:hAnsi="Times New Roman" w:cs="Times New Roman"/>
          <w:sz w:val="24"/>
          <w:szCs w:val="24"/>
        </w:rPr>
        <w:t>Üniversitemiz aleyhine açılan ve Üniversitemizin bağlı birimlerini (Başkanlık, Müdürlük,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Dekanlık ve Başhekimlik gibi) ilgilendiren davalarda veyahut anılan birimlerle ilgili Üniversitemiz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tarafından 3. kişi veya kurumlar aleyhine açılacak dava ve icra takiplerine ilişkin hukuki süreçler Hukuk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Müşavirliğimiz tarafından yürütülmektedir. Bu bağlamda, Hukuk Müşavirliğimiz tarafından idari ve adli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makamlara gönderilmek üzere birimlerden istenilen bilgi ve belgelere ilişkin olarak aşağıda belirtilen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hususlara azami hassasiyetin gösterilmesi önem arz etmektedir. Bunlar:</w:t>
      </w:r>
    </w:p>
    <w:p w:rsid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21" w:rsidRP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21">
        <w:rPr>
          <w:rFonts w:ascii="Times New Roman" w:hAnsi="Times New Roman" w:cs="Times New Roman"/>
          <w:sz w:val="24"/>
          <w:szCs w:val="24"/>
        </w:rPr>
        <w:t>1-Üniversitemiz tarafından açılan veya Üniversitemiz aleyhine açılacak davalarla ilgili olarak</w:t>
      </w:r>
    </w:p>
    <w:p w:rsidR="00522F21" w:rsidRP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21">
        <w:rPr>
          <w:rFonts w:ascii="Times New Roman" w:hAnsi="Times New Roman" w:cs="Times New Roman"/>
          <w:sz w:val="24"/>
          <w:szCs w:val="24"/>
        </w:rPr>
        <w:t>Hukuk Müşavirliğimiz tarafından ilgili birimden istenen bilgi ve belge suretleri hazırlanırken, bu bilgi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ve belgelerin ilgili dosyaya sunulacağı hususu dikkate alınarak hazırlanması, belge suretlerinin okunaklı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olması ve onaylamaya yetkili kişi tarafından aslına uygunluğu tasdik edilmesi, belgeler kaç suret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isteniyorsa o kadar suret gönderilmesi, belgelerin kronolojik sıralamasına göre konulması, dava dosyası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ile ilgisi olmayan taslak metin ve yazılar, resmiyet arz etmeyen ön çalışma niteliğindeki not ve bilgilerin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gönderilmemesi gerekmektedir.</w:t>
      </w:r>
    </w:p>
    <w:p w:rsid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21" w:rsidRP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21">
        <w:rPr>
          <w:rFonts w:ascii="Times New Roman" w:hAnsi="Times New Roman" w:cs="Times New Roman"/>
          <w:sz w:val="24"/>
          <w:szCs w:val="24"/>
        </w:rPr>
        <w:t>2-Hukuk Müşavirliğimiz tarafından adli mercilerdeki dava ve icra dosyasına sunulmak üzere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birimlerden istenilen görüş, rapor ve açıklayıcı bilgiler hazırlanırken, bu bilgilerin ilgili dosyaya</w:t>
      </w:r>
    </w:p>
    <w:p w:rsidR="00522F21" w:rsidRP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2F21">
        <w:rPr>
          <w:rFonts w:ascii="Times New Roman" w:hAnsi="Times New Roman" w:cs="Times New Roman"/>
          <w:sz w:val="24"/>
          <w:szCs w:val="24"/>
        </w:rPr>
        <w:t>sunulmak</w:t>
      </w:r>
      <w:proofErr w:type="gramEnd"/>
      <w:r w:rsidRPr="00522F21">
        <w:rPr>
          <w:rFonts w:ascii="Times New Roman" w:hAnsi="Times New Roman" w:cs="Times New Roman"/>
          <w:sz w:val="24"/>
          <w:szCs w:val="24"/>
        </w:rPr>
        <w:t xml:space="preserve"> ve dava dosyasına yapılacak yazılı savunma ve beyanda bulunulurken yararlanmak üzere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istenmiş olduğu hususu unutulmamalı, bu nedenle ifadeler mümkün olduğunca yazım ve imla kurallarına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uygun, kurum ciddiyetine yakışır şekilde olmalıdır.</w:t>
      </w:r>
    </w:p>
    <w:p w:rsid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21" w:rsidRP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21">
        <w:rPr>
          <w:rFonts w:ascii="Times New Roman" w:hAnsi="Times New Roman" w:cs="Times New Roman"/>
          <w:sz w:val="24"/>
          <w:szCs w:val="24"/>
        </w:rPr>
        <w:t>3-İlgili birim, davaya konu olan olayı en iyi bilen ya da bilebilecek durumda olması nedeniyle</w:t>
      </w:r>
    </w:p>
    <w:p w:rsidR="00522F21" w:rsidRP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21">
        <w:rPr>
          <w:rFonts w:ascii="Times New Roman" w:hAnsi="Times New Roman" w:cs="Times New Roman"/>
          <w:sz w:val="24"/>
          <w:szCs w:val="24"/>
        </w:rPr>
        <w:t>Hukuk Müşavirliği tarafından istenilen açıklayıcı bilgilerin dava dosyasında yardımcı olacağı hususu göz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ardı edilmemeli, birim görüşü hazırlanırken aynı zamanda teknik ve uzmanlık gerektiren bir durumun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olması halinde ise bu hususa ayrıca dikkat edilmelidir. Bu bağlamda birim görüşü hazırlanırken sadece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"bilgi ve belgeler ekte sunulmaktadır" şeklindeki yazılar yerine dava konusuna ilişkin açıklayıcı bilgilere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yer verilmesine azami dikkat edilmelidir. Unutulmamalıdır ki, birimlerin hazırlayacağı görüş yazıları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dava dosyalarının idaremiz lehine sonuçlanmasına önemli katkı sunacağından, ayrıca görüş yazılarına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varsa yasal dayanakları özellikle belirtilmelidir. Ayrıca görüş yazılarında idari işlemin gerekçesi,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ilgilisine tebliğ tarihi, personel bilgisi, işe iade davasında işçinin iş sözleşmesinin fesih sebebi, sendikalı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olup olmadığı ve bağlı olduğu toplu iş sözleşmesi, disiplin cezalarında cezaya konu eylemin ne olduğu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gibi hususlara, dava dilekçelerinde ileri sürülen iddialara ve çeşitli dava konularında esasa yönelik izahata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yer verilmesinin davaya karşı savunmalarımızda olumlu etkisi olacağı unutulmamalıdır.</w:t>
      </w:r>
    </w:p>
    <w:p w:rsid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21" w:rsidRP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21">
        <w:rPr>
          <w:rFonts w:ascii="Times New Roman" w:hAnsi="Times New Roman" w:cs="Times New Roman"/>
          <w:sz w:val="24"/>
          <w:szCs w:val="24"/>
        </w:rPr>
        <w:t>4-Dava dosyasına sunulmak üzere verilecek cevaplara yardımcı olmak amacıyla verilen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cevaplarda; mümkün olduğunca konu dışına çıkılmaması, karşı tarafın yazılı beyanlarından dava konusu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ile alakası olmayan beyan ve açıklamalarına cevap verilmemeli, şayet cevap veriliyorsa davaya faydası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olabilecek kısa ve öz açıklamalara yer verilmelidir.</w:t>
      </w:r>
    </w:p>
    <w:p w:rsidR="00522F21" w:rsidRDefault="00522F21" w:rsidP="00522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F21" w:rsidRDefault="00522F21" w:rsidP="00522F21">
      <w:pPr>
        <w:jc w:val="both"/>
        <w:rPr>
          <w:rFonts w:ascii="Times New Roman" w:hAnsi="Times New Roman" w:cs="Times New Roman"/>
          <w:sz w:val="24"/>
          <w:szCs w:val="24"/>
        </w:rPr>
      </w:pPr>
      <w:r w:rsidRPr="00522F21">
        <w:rPr>
          <w:rFonts w:ascii="Times New Roman" w:hAnsi="Times New Roman" w:cs="Times New Roman"/>
          <w:sz w:val="24"/>
          <w:szCs w:val="24"/>
        </w:rPr>
        <w:t>5-Hukuk Müşavirliği tarafından dava dosyasına sunulmak üzere istenen birim görüş ve raporu hazırlanırken yazının dava dosyasına sunulacak olması durumu unutulmamalı, bu bağlamda birim görüş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yazısının altına görüş yazısının dosyaya sunulmamasını gerektirecek nitelikte dipnot ve açıklamalara yer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verilmemelidir.</w:t>
      </w:r>
    </w:p>
    <w:p w:rsidR="00522F21" w:rsidRPr="00522F21" w:rsidRDefault="00522F21" w:rsidP="00522F21">
      <w:pPr>
        <w:jc w:val="both"/>
        <w:rPr>
          <w:rFonts w:ascii="Times New Roman" w:hAnsi="Times New Roman" w:cs="Times New Roman"/>
          <w:sz w:val="24"/>
          <w:szCs w:val="24"/>
        </w:rPr>
      </w:pPr>
      <w:r w:rsidRPr="00522F21">
        <w:rPr>
          <w:rFonts w:ascii="Times New Roman" w:hAnsi="Times New Roman" w:cs="Times New Roman"/>
          <w:sz w:val="24"/>
          <w:szCs w:val="24"/>
        </w:rPr>
        <w:lastRenderedPageBreak/>
        <w:t>6- Dava ile ilgili olarak Hukuk Müşavirliği tarafından bazen ilgisi nedeniyle birden fazla birimden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bilgi belge istenebilmektedir. Böyle durumlarda her birimin kendisinde olan bilgi ve belgeleri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göndermesi ve buna dair ilgili açıklamayı yapması gerekir. Bir başka birimde olup elinde olmayan bilgi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ve belgelerin bulunması halinde ise, buna dair açıklayıcı bilgi vererek ilgili birimden gerekli bilgi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belgelerin teminine yardımcı olunmalıdır.</w:t>
      </w:r>
    </w:p>
    <w:p w:rsidR="00522F21" w:rsidRP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21">
        <w:rPr>
          <w:rFonts w:ascii="Times New Roman" w:hAnsi="Times New Roman" w:cs="Times New Roman"/>
          <w:sz w:val="24"/>
          <w:szCs w:val="24"/>
        </w:rPr>
        <w:t>7-Bazen Mahkeme tarafından istenmesi halinde veya lüzum görülen hallerde Hukuk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Müşavirliğimiz tarafından birden fazla dava ile ilgili bilgi ve belge istenebilmektedir. Bu nedenle ilgili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birim tarafından bilgi belge gönderildikten sonra, tekrar bilgi ve belge istenmesi halinde, önceki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gönderilen bilgi ve belgeye varsa eklenecek bilgi ve belgeler gönderilmeli, aynı dava ile ilgili olarak 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bilgi ve belge yoksa bu husus belirtilerek mükerrer belge gönderilmemelidir.</w:t>
      </w:r>
    </w:p>
    <w:p w:rsid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21" w:rsidRP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F21">
        <w:rPr>
          <w:rFonts w:ascii="Times New Roman" w:hAnsi="Times New Roman" w:cs="Times New Roman"/>
          <w:sz w:val="24"/>
          <w:szCs w:val="24"/>
        </w:rPr>
        <w:t>8- Her dava dosyası kendi içinde ayrı işleme tabidir. Bu bağlamda aynı kişi hakkında birden fazla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davanın söz konusu olması veya benzer seri davaların açılması halinde, her dava dosyası için ilgili olan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bilgi ve belgelerin dosya bazında ayrı ayrı gönderilmesi gerekmektedir.</w:t>
      </w:r>
    </w:p>
    <w:p w:rsid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21" w:rsidRP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22F21">
        <w:rPr>
          <w:rFonts w:ascii="Times New Roman" w:hAnsi="Times New Roman" w:cs="Times New Roman"/>
          <w:sz w:val="24"/>
          <w:szCs w:val="24"/>
        </w:rPr>
        <w:t>-Hukuk Müşavirliği tarafından dava dosyasına sunulmak üzere birimlerden istenilen bilgi ve</w:t>
      </w:r>
    </w:p>
    <w:p w:rsidR="00522F21" w:rsidRPr="00522F21" w:rsidRDefault="00522F21" w:rsidP="00522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2F21">
        <w:rPr>
          <w:rFonts w:ascii="Times New Roman" w:hAnsi="Times New Roman" w:cs="Times New Roman"/>
          <w:sz w:val="24"/>
          <w:szCs w:val="24"/>
        </w:rPr>
        <w:t>belgeler</w:t>
      </w:r>
      <w:proofErr w:type="gramEnd"/>
      <w:r w:rsidRPr="00522F21">
        <w:rPr>
          <w:rFonts w:ascii="Times New Roman" w:hAnsi="Times New Roman" w:cs="Times New Roman"/>
          <w:sz w:val="24"/>
          <w:szCs w:val="24"/>
        </w:rPr>
        <w:t xml:space="preserve"> hazırlanırken verilen sürelere mümkün olduğunca uyulması gerekmektedir. </w:t>
      </w:r>
      <w:proofErr w:type="gramStart"/>
      <w:r w:rsidRPr="00522F21">
        <w:rPr>
          <w:rFonts w:ascii="Times New Roman" w:hAnsi="Times New Roman" w:cs="Times New Roman"/>
          <w:sz w:val="24"/>
          <w:szCs w:val="24"/>
        </w:rPr>
        <w:t>Zira,</w:t>
      </w:r>
      <w:proofErr w:type="gramEnd"/>
      <w:r w:rsidRPr="00522F21">
        <w:rPr>
          <w:rFonts w:ascii="Times New Roman" w:hAnsi="Times New Roman" w:cs="Times New Roman"/>
          <w:sz w:val="24"/>
          <w:szCs w:val="24"/>
        </w:rPr>
        <w:t xml:space="preserve"> Hukuk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Müşavirliği tarafından birimlerden gelen yazı ve eklerden yararlanılarak dosyaya gerekli hazırlık yapılıp,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savunma ve cevapları içeren yazılı beyanların birimlerden gelen yazı ekleriyle birlikte dava dosyasına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2F21">
        <w:rPr>
          <w:rFonts w:ascii="Times New Roman" w:hAnsi="Times New Roman" w:cs="Times New Roman"/>
          <w:sz w:val="24"/>
          <w:szCs w:val="24"/>
        </w:rPr>
        <w:t>yasal süre içinde sunulacak olması hususu unutulmamalıdır.</w:t>
      </w:r>
    </w:p>
    <w:sectPr w:rsidR="00522F21" w:rsidRPr="00522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90"/>
    <w:rsid w:val="00256EFE"/>
    <w:rsid w:val="00522F21"/>
    <w:rsid w:val="00851ABE"/>
    <w:rsid w:val="00B4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40D70-3869-4124-8A51-442D709D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2023-05-17T08:29:00Z</dcterms:created>
  <dcterms:modified xsi:type="dcterms:W3CDTF">2023-05-17T08:45:00Z</dcterms:modified>
</cp:coreProperties>
</file>